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301619258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1B6DB8">
        <w:rPr>
          <w:rFonts w:ascii="Century Gothic" w:hAnsi="Century Gothic"/>
          <w:b/>
          <w:sz w:val="24"/>
          <w:szCs w:val="24"/>
        </w:rPr>
        <w:t>Nonagésima</w:t>
      </w:r>
      <w:r w:rsidR="00197DA5">
        <w:rPr>
          <w:rFonts w:ascii="Century Gothic" w:hAnsi="Century Gothic"/>
          <w:b/>
          <w:sz w:val="24"/>
          <w:szCs w:val="24"/>
        </w:rPr>
        <w:t xml:space="preserve"> </w:t>
      </w:r>
      <w:r w:rsidR="00520E26">
        <w:rPr>
          <w:rFonts w:ascii="Century Gothic" w:hAnsi="Century Gothic"/>
          <w:b/>
          <w:sz w:val="24"/>
          <w:szCs w:val="24"/>
        </w:rPr>
        <w:t>Novena</w:t>
      </w:r>
      <w:r w:rsidR="00707E83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520E26">
        <w:rPr>
          <w:rFonts w:ascii="Century Gothic" w:hAnsi="Century Gothic"/>
          <w:b/>
          <w:sz w:val="24"/>
          <w:szCs w:val="24"/>
        </w:rPr>
        <w:t>10</w:t>
      </w:r>
      <w:r w:rsidR="00283059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520E26">
        <w:rPr>
          <w:rFonts w:ascii="Century Gothic" w:hAnsi="Century Gothic"/>
          <w:b/>
          <w:sz w:val="24"/>
          <w:szCs w:val="24"/>
        </w:rPr>
        <w:t>diez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E45269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520E26">
        <w:rPr>
          <w:rFonts w:ascii="Century Gothic" w:hAnsi="Century Gothic"/>
          <w:b/>
          <w:sz w:val="24"/>
          <w:szCs w:val="24"/>
        </w:rPr>
        <w:t>28 veintiocho</w:t>
      </w:r>
      <w:r w:rsidR="001B6DB8">
        <w:rPr>
          <w:rFonts w:ascii="Century Gothic" w:hAnsi="Century Gothic"/>
          <w:b/>
          <w:sz w:val="24"/>
          <w:szCs w:val="24"/>
        </w:rPr>
        <w:t xml:space="preserve"> de noviembre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22F11" w:rsidRPr="00622F11" w:rsidRDefault="00622F11" w:rsidP="00622F11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622F11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622F11" w:rsidRPr="00622F11" w:rsidRDefault="00622F11" w:rsidP="00622F1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622F11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622F11" w:rsidRPr="00622F11" w:rsidRDefault="00622F11" w:rsidP="00622F1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="Century Gothic" w:hAnsi="Century Gothic"/>
          <w:sz w:val="24"/>
          <w:szCs w:val="24"/>
          <w:lang w:val="es-ES_tradnl"/>
        </w:rPr>
      </w:pPr>
      <w:r w:rsidRPr="00622F11">
        <w:rPr>
          <w:rFonts w:ascii="Century Gothic" w:hAnsi="Century Gothic"/>
          <w:sz w:val="24"/>
          <w:szCs w:val="24"/>
          <w:lang w:val="es-ES_tradnl"/>
        </w:rPr>
        <w:t>Solicitud de licencia del Licenciado Hugo Herrera Barba, Secretario General de Acuerdos de la Sala Superior de este Tribunal, y designación de Secretario Proyectista que habrá de suplirlo.</w:t>
      </w:r>
    </w:p>
    <w:p w:rsidR="00622F11" w:rsidRPr="00622F11" w:rsidRDefault="00622F11" w:rsidP="00622F11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622F11">
        <w:rPr>
          <w:rFonts w:ascii="Century Gothic" w:hAnsi="Century Gothic"/>
          <w:b w:val="0"/>
          <w:sz w:val="24"/>
          <w:szCs w:val="24"/>
        </w:rPr>
        <w:t>Recepción de los oficios 6457/2018, 54056/2018 y 9837/2018  que remiten los secretarios de Acuerdos del Sexto Tribunal Colegiado en Materia Administrativa del Tercer Circuito, y del Juzgado Cuarto de Distrito en Materias Administrativas y de Trabajo en el Estado, mediante el cual requiere a este Tribunal por el cumplimiento de la ejecutoria del juicio de amparo referido.</w:t>
      </w:r>
    </w:p>
    <w:p w:rsidR="00622F11" w:rsidRPr="00622F11" w:rsidRDefault="00622F11" w:rsidP="00622F11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22F11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1367/2017, Recurso de Apelación derivado del Juicio Administrativo 8/2016 del índice de la Segunda Sala Unitaria del Tribunal de Justicia Administrativa del Estado, en cumplimiento al Juicio de Amparo 2445/2018 del Juzgado Cuarto de Distrito en Materia Administrativa y de Trabajo en el Estado.</w:t>
      </w:r>
    </w:p>
    <w:p w:rsidR="003879F2" w:rsidRPr="0068754D" w:rsidRDefault="00622F11" w:rsidP="00622F11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22F11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1185/2017, Recurso de Reclamación derivado del Juicio Administrativo 1106/2017 del índice de la Cuarta Sala Unitaria del Tribunal de Justicia Administrativa del Estado, en cumplimiento al Juicio de Amparo 45/2018 del Sexto Tribunal Colegiado en Materia Administrativa del Tercer Circuito</w:t>
      </w:r>
      <w:r w:rsidR="003879F2" w:rsidRPr="0068754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622F11">
        <w:rPr>
          <w:rFonts w:ascii="Century Gothic" w:hAnsi="Century Gothic"/>
          <w:b/>
          <w:sz w:val="24"/>
          <w:szCs w:val="24"/>
        </w:rPr>
        <w:t>27</w:t>
      </w:r>
      <w:bookmarkStart w:id="0" w:name="_GoBack"/>
      <w:bookmarkEnd w:id="0"/>
      <w:r w:rsidR="002271E6">
        <w:rPr>
          <w:rFonts w:ascii="Century Gothic" w:hAnsi="Century Gothic"/>
          <w:b/>
          <w:sz w:val="24"/>
          <w:szCs w:val="24"/>
        </w:rPr>
        <w:t xml:space="preserve"> DE NOVIEM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Default="00613A45" w:rsidP="00C04B3E">
      <w:pPr>
        <w:spacing w:after="0"/>
        <w:rPr>
          <w:sz w:val="24"/>
          <w:szCs w:val="24"/>
        </w:rPr>
      </w:pPr>
    </w:p>
    <w:p w:rsidR="00B80527" w:rsidRDefault="00B80527" w:rsidP="00C04B3E">
      <w:pPr>
        <w:spacing w:after="0"/>
        <w:rPr>
          <w:sz w:val="24"/>
          <w:szCs w:val="24"/>
        </w:rPr>
      </w:pPr>
    </w:p>
    <w:p w:rsidR="002271E6" w:rsidRPr="000B3924" w:rsidRDefault="002271E6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1301619258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54B1"/>
    <w:rsid w:val="00106AEE"/>
    <w:rsid w:val="001172FB"/>
    <w:rsid w:val="00137EBA"/>
    <w:rsid w:val="00152F20"/>
    <w:rsid w:val="00173373"/>
    <w:rsid w:val="00175A2C"/>
    <w:rsid w:val="00181232"/>
    <w:rsid w:val="001851F4"/>
    <w:rsid w:val="00192236"/>
    <w:rsid w:val="00197DA5"/>
    <w:rsid w:val="001B1F84"/>
    <w:rsid w:val="001B6DB8"/>
    <w:rsid w:val="001D4604"/>
    <w:rsid w:val="001E74FD"/>
    <w:rsid w:val="002116E1"/>
    <w:rsid w:val="0021618F"/>
    <w:rsid w:val="0022611B"/>
    <w:rsid w:val="002271E6"/>
    <w:rsid w:val="002365F7"/>
    <w:rsid w:val="002448A5"/>
    <w:rsid w:val="00251020"/>
    <w:rsid w:val="00255C3C"/>
    <w:rsid w:val="00260B52"/>
    <w:rsid w:val="00283059"/>
    <w:rsid w:val="002A7BF2"/>
    <w:rsid w:val="002C4126"/>
    <w:rsid w:val="002C6BA8"/>
    <w:rsid w:val="00300882"/>
    <w:rsid w:val="003016FC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28C3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0E26"/>
    <w:rsid w:val="00527368"/>
    <w:rsid w:val="00534227"/>
    <w:rsid w:val="00553514"/>
    <w:rsid w:val="00573F42"/>
    <w:rsid w:val="00576C4D"/>
    <w:rsid w:val="00587648"/>
    <w:rsid w:val="0059174C"/>
    <w:rsid w:val="005B1810"/>
    <w:rsid w:val="005B57D7"/>
    <w:rsid w:val="005C7239"/>
    <w:rsid w:val="006061FC"/>
    <w:rsid w:val="00613A45"/>
    <w:rsid w:val="00622F11"/>
    <w:rsid w:val="006412A8"/>
    <w:rsid w:val="0064312F"/>
    <w:rsid w:val="00647F5C"/>
    <w:rsid w:val="006504B7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7E83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00C21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863A3"/>
    <w:rsid w:val="00A92F9A"/>
    <w:rsid w:val="00AA04CA"/>
    <w:rsid w:val="00AA3879"/>
    <w:rsid w:val="00AD3CCD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80527"/>
    <w:rsid w:val="00BA7716"/>
    <w:rsid w:val="00BB6ADC"/>
    <w:rsid w:val="00BD725A"/>
    <w:rsid w:val="00BE1BEF"/>
    <w:rsid w:val="00C04B3E"/>
    <w:rsid w:val="00C14B05"/>
    <w:rsid w:val="00C14F8C"/>
    <w:rsid w:val="00C5626F"/>
    <w:rsid w:val="00C836AC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1E97-9E87-4EAB-8EE1-5D23BA0E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1870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2019-01-10T21:27:00Z</dcterms:created>
  <dcterms:modified xsi:type="dcterms:W3CDTF">2019-01-10T21:27:00Z</dcterms:modified>
</cp:coreProperties>
</file>